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529F" w14:textId="77777777" w:rsidR="009D29C9" w:rsidRPr="00043C4F" w:rsidRDefault="00FB7046" w:rsidP="00DB7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C4F">
        <w:rPr>
          <w:rFonts w:ascii="Arial" w:hAnsi="Arial" w:cs="Arial"/>
          <w:b/>
          <w:sz w:val="28"/>
          <w:szCs w:val="28"/>
        </w:rPr>
        <w:t xml:space="preserve">Protocolo </w:t>
      </w:r>
      <w:r w:rsidR="00620A45" w:rsidRPr="00043C4F">
        <w:rPr>
          <w:rFonts w:ascii="Arial" w:hAnsi="Arial" w:cs="Arial"/>
          <w:b/>
          <w:sz w:val="28"/>
          <w:szCs w:val="28"/>
        </w:rPr>
        <w:t>para l</w:t>
      </w:r>
      <w:r w:rsidRPr="00043C4F">
        <w:rPr>
          <w:rFonts w:ascii="Arial" w:hAnsi="Arial" w:cs="Arial"/>
          <w:b/>
          <w:sz w:val="28"/>
          <w:szCs w:val="28"/>
        </w:rPr>
        <w:t>lamadas de emergencia.</w:t>
      </w:r>
    </w:p>
    <w:p w14:paraId="2F0D5822" w14:textId="77777777" w:rsidR="00FB7046" w:rsidRPr="00043C4F" w:rsidRDefault="00FB7046" w:rsidP="00FB70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FAD6EF" w14:textId="77777777" w:rsidR="00FB7046" w:rsidRPr="00043C4F" w:rsidRDefault="00FB7046" w:rsidP="00FB704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MX"/>
        </w:rPr>
      </w:pPr>
      <w:r w:rsidRPr="00043C4F">
        <w:rPr>
          <w:rFonts w:ascii="Arial" w:hAnsi="Arial" w:cs="Arial"/>
          <w:b/>
          <w:bCs/>
          <w:sz w:val="24"/>
          <w:szCs w:val="24"/>
          <w:lang w:eastAsia="es-MX"/>
        </w:rPr>
        <w:t>I.- Objetivo.</w:t>
      </w:r>
    </w:p>
    <w:p w14:paraId="0B146CB7" w14:textId="77777777" w:rsidR="00FB7046" w:rsidRPr="00043C4F" w:rsidRDefault="00FB7046" w:rsidP="00FB704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043C4F">
        <w:rPr>
          <w:rFonts w:ascii="Arial" w:hAnsi="Arial" w:cs="Arial"/>
          <w:sz w:val="20"/>
          <w:szCs w:val="20"/>
          <w:lang w:val="es-ES" w:eastAsia="es-MX"/>
        </w:rPr>
        <w:t>El objetivo de este documento es establecer el procedimiento </w:t>
      </w:r>
      <w:r w:rsidR="00620A45" w:rsidRPr="00043C4F">
        <w:rPr>
          <w:rFonts w:ascii="Arial" w:hAnsi="Arial" w:cs="Arial"/>
          <w:sz w:val="20"/>
          <w:szCs w:val="20"/>
          <w:lang w:val="es-ES" w:eastAsia="es-MX"/>
        </w:rPr>
        <w:t xml:space="preserve">para </w:t>
      </w:r>
      <w:r w:rsidRPr="00043C4F">
        <w:rPr>
          <w:rFonts w:ascii="Arial" w:hAnsi="Arial" w:cs="Arial"/>
          <w:sz w:val="20"/>
          <w:szCs w:val="20"/>
          <w:lang w:val="es-ES" w:eastAsia="es-MX"/>
        </w:rPr>
        <w:t>activar el procedimiento de llamadas de auxilio</w:t>
      </w:r>
      <w:r w:rsidR="00620A45" w:rsidRPr="00043C4F">
        <w:rPr>
          <w:rFonts w:ascii="Arial" w:hAnsi="Arial" w:cs="Arial"/>
          <w:sz w:val="20"/>
          <w:szCs w:val="20"/>
          <w:lang w:val="es-ES" w:eastAsia="es-MX"/>
        </w:rPr>
        <w:t xml:space="preserve">, habiendo ocurrido una emergencia </w:t>
      </w:r>
      <w:r w:rsidR="00043C4F" w:rsidRPr="00043C4F">
        <w:rPr>
          <w:rFonts w:ascii="Arial" w:hAnsi="Arial" w:cs="Arial"/>
          <w:sz w:val="20"/>
          <w:szCs w:val="20"/>
          <w:lang w:val="es-ES" w:eastAsia="es-MX"/>
        </w:rPr>
        <w:t>dentro del perímetro de</w:t>
      </w:r>
      <w:r w:rsidR="002D7C9C" w:rsidRPr="00043C4F">
        <w:rPr>
          <w:rFonts w:ascii="Arial" w:hAnsi="Arial" w:cs="Arial"/>
          <w:sz w:val="20"/>
          <w:szCs w:val="20"/>
          <w:lang w:val="es-ES" w:eastAsia="es-MX"/>
        </w:rPr>
        <w:t xml:space="preserve">l </w:t>
      </w:r>
      <w:r w:rsidR="00043C4F" w:rsidRPr="00043C4F">
        <w:rPr>
          <w:rFonts w:ascii="Arial" w:hAnsi="Arial" w:cs="Arial"/>
          <w:sz w:val="20"/>
          <w:szCs w:val="20"/>
          <w:lang w:val="es-ES" w:eastAsia="es-MX"/>
        </w:rPr>
        <w:t xml:space="preserve">Instituto Tecnológico Superior de </w:t>
      </w:r>
      <w:proofErr w:type="gramStart"/>
      <w:r w:rsidR="00043C4F" w:rsidRPr="00043C4F">
        <w:rPr>
          <w:rFonts w:ascii="Arial" w:hAnsi="Arial" w:cs="Arial"/>
          <w:sz w:val="20"/>
          <w:szCs w:val="20"/>
          <w:lang w:val="es-ES" w:eastAsia="es-MX"/>
        </w:rPr>
        <w:t>Zacapoaxtla</w:t>
      </w:r>
      <w:r w:rsidR="002D7C9C" w:rsidRPr="00043C4F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9814E0" w:rsidRPr="00043C4F">
        <w:rPr>
          <w:rFonts w:ascii="Arial" w:hAnsi="Arial" w:cs="Arial"/>
          <w:sz w:val="20"/>
          <w:szCs w:val="20"/>
          <w:lang w:val="es-ES" w:eastAsia="es-MX"/>
        </w:rPr>
        <w:t>.</w:t>
      </w:r>
      <w:proofErr w:type="gramEnd"/>
    </w:p>
    <w:p w14:paraId="299B4C73" w14:textId="77777777" w:rsidR="00FB7046" w:rsidRPr="00043C4F" w:rsidRDefault="00FB7046" w:rsidP="00FB704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45D09272" w14:textId="77777777" w:rsidR="00FB7046" w:rsidRPr="00043C4F" w:rsidRDefault="00FB7046" w:rsidP="00FB704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MX"/>
        </w:rPr>
      </w:pPr>
      <w:r w:rsidRPr="00043C4F">
        <w:rPr>
          <w:rFonts w:ascii="Arial" w:hAnsi="Arial" w:cs="Arial"/>
          <w:b/>
          <w:bCs/>
          <w:sz w:val="24"/>
          <w:szCs w:val="24"/>
          <w:lang w:eastAsia="es-MX"/>
        </w:rPr>
        <w:t>II.- Alcance.</w:t>
      </w:r>
    </w:p>
    <w:p w14:paraId="6D8F01DE" w14:textId="77777777" w:rsidR="00FB7046" w:rsidRPr="00043C4F" w:rsidRDefault="00FB7046" w:rsidP="00FB70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MX"/>
        </w:rPr>
      </w:pPr>
      <w:r w:rsidRPr="00043C4F">
        <w:rPr>
          <w:rFonts w:ascii="Arial" w:hAnsi="Arial" w:cs="Arial"/>
          <w:sz w:val="20"/>
          <w:szCs w:val="20"/>
          <w:lang w:val="es-ES" w:eastAsia="es-MX"/>
        </w:rPr>
        <w:t xml:space="preserve">Este documento está dirigido a todos los alumnos, </w:t>
      </w:r>
      <w:r w:rsidR="009814E0" w:rsidRPr="00043C4F">
        <w:rPr>
          <w:rFonts w:ascii="Arial" w:hAnsi="Arial" w:cs="Arial"/>
          <w:sz w:val="20"/>
          <w:szCs w:val="20"/>
          <w:lang w:val="es-ES" w:eastAsia="es-MX"/>
        </w:rPr>
        <w:t>E</w:t>
      </w:r>
      <w:r w:rsidR="00043C4F" w:rsidRPr="00043C4F">
        <w:rPr>
          <w:rFonts w:ascii="Arial" w:hAnsi="Arial" w:cs="Arial"/>
          <w:sz w:val="20"/>
          <w:szCs w:val="20"/>
          <w:lang w:val="es-ES" w:eastAsia="es-MX"/>
        </w:rPr>
        <w:t>mpleados de</w:t>
      </w:r>
      <w:r w:rsidR="002D7C9C" w:rsidRPr="00043C4F">
        <w:rPr>
          <w:rFonts w:ascii="Arial" w:hAnsi="Arial" w:cs="Arial"/>
          <w:sz w:val="20"/>
          <w:szCs w:val="20"/>
          <w:lang w:val="es-ES" w:eastAsia="es-MX"/>
        </w:rPr>
        <w:t xml:space="preserve">l </w:t>
      </w:r>
      <w:r w:rsidR="00043C4F" w:rsidRPr="00043C4F">
        <w:rPr>
          <w:rFonts w:ascii="Arial" w:hAnsi="Arial" w:cs="Arial"/>
          <w:sz w:val="20"/>
          <w:szCs w:val="20"/>
          <w:lang w:val="es-ES" w:eastAsia="es-MX"/>
        </w:rPr>
        <w:t>Instituto Tecnológico Superior de Zacapoaxtla</w:t>
      </w:r>
      <w:r w:rsidR="002D7C9C" w:rsidRPr="00043C4F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Pr="00043C4F">
        <w:rPr>
          <w:rFonts w:ascii="Arial" w:hAnsi="Arial" w:cs="Arial"/>
          <w:sz w:val="20"/>
          <w:szCs w:val="20"/>
          <w:lang w:val="es-ES" w:eastAsia="es-MX"/>
        </w:rPr>
        <w:t>, personal que asiste al plantel a realizar una visita por servicios o de cortesía con algún directivo</w:t>
      </w:r>
      <w:r w:rsidR="009814E0" w:rsidRPr="00043C4F">
        <w:rPr>
          <w:rFonts w:ascii="Arial" w:hAnsi="Arial" w:cs="Arial"/>
          <w:sz w:val="20"/>
          <w:szCs w:val="20"/>
          <w:lang w:val="es-ES" w:eastAsia="es-MX"/>
        </w:rPr>
        <w:t>,</w:t>
      </w:r>
      <w:r w:rsidRPr="00043C4F">
        <w:rPr>
          <w:rFonts w:ascii="Arial" w:hAnsi="Arial" w:cs="Arial"/>
          <w:sz w:val="20"/>
          <w:szCs w:val="20"/>
          <w:lang w:val="es-ES" w:eastAsia="es-MX"/>
        </w:rPr>
        <w:t xml:space="preserve"> o personal del plantel y que este expuesto a esta situación.</w:t>
      </w:r>
    </w:p>
    <w:p w14:paraId="2247956A" w14:textId="77777777" w:rsidR="00FB7046" w:rsidRPr="00043C4F" w:rsidRDefault="00FB7046" w:rsidP="00FB704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 w:eastAsia="es-MX"/>
        </w:rPr>
      </w:pPr>
    </w:p>
    <w:p w14:paraId="2F3BCF69" w14:textId="77777777" w:rsidR="00FB7046" w:rsidRPr="00043C4F" w:rsidRDefault="00FB7046" w:rsidP="00FB704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043C4F">
        <w:rPr>
          <w:rFonts w:ascii="Arial" w:hAnsi="Arial" w:cs="Arial"/>
          <w:sz w:val="20"/>
          <w:szCs w:val="20"/>
          <w:lang w:val="es-ES" w:eastAsia="es-MX"/>
        </w:rPr>
        <w:t xml:space="preserve">En este documento se </w:t>
      </w:r>
      <w:r w:rsidR="009814E0" w:rsidRPr="00043C4F">
        <w:rPr>
          <w:rFonts w:ascii="Arial" w:hAnsi="Arial" w:cs="Arial"/>
          <w:sz w:val="20"/>
          <w:szCs w:val="20"/>
          <w:lang w:val="es-ES" w:eastAsia="es-MX"/>
        </w:rPr>
        <w:t xml:space="preserve">mencionaran </w:t>
      </w:r>
      <w:r w:rsidRPr="00043C4F">
        <w:rPr>
          <w:rFonts w:ascii="Arial" w:hAnsi="Arial" w:cs="Arial"/>
          <w:sz w:val="20"/>
          <w:szCs w:val="20"/>
          <w:lang w:val="es-ES" w:eastAsia="es-MX"/>
        </w:rPr>
        <w:t>los pasos que se deberán seguir t</w:t>
      </w:r>
      <w:r w:rsidR="009814E0" w:rsidRPr="00043C4F">
        <w:rPr>
          <w:rFonts w:ascii="Arial" w:hAnsi="Arial" w:cs="Arial"/>
          <w:sz w:val="20"/>
          <w:szCs w:val="20"/>
          <w:lang w:val="es-ES" w:eastAsia="es-MX"/>
        </w:rPr>
        <w:t>odo el personal que se encuentre en u</w:t>
      </w:r>
      <w:r w:rsidR="00043C4F" w:rsidRPr="00043C4F">
        <w:rPr>
          <w:rFonts w:ascii="Arial" w:hAnsi="Arial" w:cs="Arial"/>
          <w:sz w:val="20"/>
          <w:szCs w:val="20"/>
          <w:lang w:val="es-ES" w:eastAsia="es-MX"/>
        </w:rPr>
        <w:t>na situación similar dentro de</w:t>
      </w:r>
      <w:r w:rsidR="002D7C9C" w:rsidRPr="00043C4F">
        <w:rPr>
          <w:rFonts w:ascii="Arial" w:hAnsi="Arial" w:cs="Arial"/>
          <w:sz w:val="20"/>
          <w:szCs w:val="20"/>
          <w:lang w:val="es-ES" w:eastAsia="es-MX"/>
        </w:rPr>
        <w:t xml:space="preserve">l </w:t>
      </w:r>
      <w:r w:rsidR="00043C4F" w:rsidRPr="00043C4F">
        <w:rPr>
          <w:rFonts w:ascii="Arial" w:hAnsi="Arial" w:cs="Arial"/>
          <w:sz w:val="20"/>
          <w:szCs w:val="20"/>
          <w:lang w:val="es-ES" w:eastAsia="es-MX"/>
        </w:rPr>
        <w:t>Instituto Tecnológico Superior de Zacapoaxtla</w:t>
      </w:r>
      <w:r w:rsidR="002D7C9C" w:rsidRPr="00043C4F">
        <w:rPr>
          <w:rFonts w:ascii="Arial" w:hAnsi="Arial" w:cs="Arial"/>
          <w:sz w:val="20"/>
          <w:szCs w:val="20"/>
          <w:lang w:val="es-ES" w:eastAsia="es-MX"/>
        </w:rPr>
        <w:t xml:space="preserve">. </w:t>
      </w:r>
      <w:r w:rsidRPr="00043C4F">
        <w:rPr>
          <w:rFonts w:ascii="Arial" w:hAnsi="Arial" w:cs="Arial"/>
          <w:sz w:val="20"/>
          <w:szCs w:val="20"/>
          <w:lang w:val="es-ES" w:eastAsia="es-MX"/>
        </w:rPr>
        <w:t>.</w:t>
      </w:r>
    </w:p>
    <w:p w14:paraId="2490C90F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7E1D16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043C4F">
        <w:rPr>
          <w:rFonts w:ascii="Arial" w:hAnsi="Arial" w:cs="Arial"/>
          <w:b/>
          <w:bCs/>
          <w:sz w:val="24"/>
          <w:szCs w:val="24"/>
        </w:rPr>
        <w:t>III.- Documentos aplicables o relacionados.</w:t>
      </w:r>
    </w:p>
    <w:p w14:paraId="3E2ED0A0" w14:textId="77777777" w:rsidR="009814E0" w:rsidRPr="00043C4F" w:rsidRDefault="009814E0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0658BA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>Formato de Identificación de Necesidades de Contingencias del Plantel</w:t>
      </w:r>
    </w:p>
    <w:p w14:paraId="7F869FCC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 xml:space="preserve">Lista de Teléfonos de Responsables de seguimiento de contingencias. </w:t>
      </w:r>
    </w:p>
    <w:p w14:paraId="6AAD5935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 xml:space="preserve">Manual de Primeros Auxilios. </w:t>
      </w:r>
    </w:p>
    <w:p w14:paraId="17442916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 xml:space="preserve">Plano de Evacuación. </w:t>
      </w:r>
    </w:p>
    <w:p w14:paraId="2CE8FADF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>Procedimiento General de Difusión y Entrenamiento.</w:t>
      </w:r>
    </w:p>
    <w:p w14:paraId="00ED1A9A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>Procedimiento para la Investigación de Accidentes e Incidentes.</w:t>
      </w:r>
    </w:p>
    <w:p w14:paraId="23223467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>Procedimiento  de Comunicación y difusión.</w:t>
      </w:r>
    </w:p>
    <w:p w14:paraId="72411E92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 xml:space="preserve">Reporte de Vigilancia. </w:t>
      </w:r>
    </w:p>
    <w:p w14:paraId="473EB37F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>Otros documentos relacionados. (En caso de estar relacionados con este)</w:t>
      </w:r>
    </w:p>
    <w:p w14:paraId="4B78F94F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01344C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3C4F">
        <w:rPr>
          <w:rFonts w:ascii="Arial" w:hAnsi="Arial" w:cs="Arial"/>
          <w:b/>
          <w:bCs/>
          <w:sz w:val="24"/>
          <w:szCs w:val="24"/>
        </w:rPr>
        <w:t>IV.- Herramienta / Equipo a utilizar.</w:t>
      </w:r>
    </w:p>
    <w:p w14:paraId="78403753" w14:textId="77777777" w:rsidR="009814E0" w:rsidRPr="00043C4F" w:rsidRDefault="009814E0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9764C3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 xml:space="preserve">Radios de Comunicación. </w:t>
      </w:r>
    </w:p>
    <w:p w14:paraId="15015F30" w14:textId="77777777" w:rsidR="009814E0" w:rsidRPr="00043C4F" w:rsidRDefault="009814E0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>Teléfonos.</w:t>
      </w:r>
    </w:p>
    <w:p w14:paraId="70AD7FD0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sz w:val="20"/>
          <w:szCs w:val="20"/>
        </w:rPr>
        <w:t xml:space="preserve">Botiquín de Primeros Auxilios. </w:t>
      </w:r>
    </w:p>
    <w:p w14:paraId="4B0D446D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3C4F">
        <w:rPr>
          <w:rFonts w:ascii="Arial" w:hAnsi="Arial" w:cs="Arial"/>
          <w:bCs/>
          <w:sz w:val="20"/>
          <w:szCs w:val="20"/>
        </w:rPr>
        <w:t>Camilla.</w:t>
      </w:r>
    </w:p>
    <w:p w14:paraId="5706D8CC" w14:textId="77777777" w:rsidR="00FB7046" w:rsidRPr="00043C4F" w:rsidRDefault="00FB7046" w:rsidP="00FB70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B7E3B9" w14:textId="77777777" w:rsidR="00FB7046" w:rsidRPr="00043C4F" w:rsidRDefault="00FB7046" w:rsidP="009B2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3C4F">
        <w:rPr>
          <w:rFonts w:ascii="Arial" w:hAnsi="Arial" w:cs="Arial"/>
          <w:b/>
          <w:bCs/>
          <w:sz w:val="24"/>
          <w:szCs w:val="24"/>
        </w:rPr>
        <w:t>V.- Definiciones.</w:t>
      </w:r>
    </w:p>
    <w:p w14:paraId="75A81356" w14:textId="77777777" w:rsidR="00FB7046" w:rsidRPr="00043C4F" w:rsidRDefault="00FB7046" w:rsidP="009B2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FAAFFF" w14:textId="77777777" w:rsidR="00FB7046" w:rsidRPr="00043C4F" w:rsidRDefault="00FB7046" w:rsidP="009B2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b/>
          <w:bCs/>
          <w:sz w:val="20"/>
          <w:szCs w:val="20"/>
        </w:rPr>
        <w:t>1.- Brigada de Emergencia</w:t>
      </w:r>
      <w:r w:rsidRPr="00043C4F">
        <w:rPr>
          <w:rFonts w:ascii="Arial" w:hAnsi="Arial" w:cs="Arial"/>
          <w:sz w:val="20"/>
          <w:szCs w:val="20"/>
        </w:rPr>
        <w:t>: Grupo de Personas que se unen de forma voluntaria las cuales son capacitadas y seleccionadas para responder con acierto, honestidad y respeto a cualquier emergencia o siniestro dentro de las in</w:t>
      </w:r>
      <w:r w:rsidR="002D7C9C" w:rsidRPr="00043C4F">
        <w:rPr>
          <w:rFonts w:ascii="Arial" w:hAnsi="Arial" w:cs="Arial"/>
          <w:sz w:val="20"/>
          <w:szCs w:val="20"/>
        </w:rPr>
        <w:t>stalaciones de</w:t>
      </w:r>
      <w:r w:rsidR="00043C4F" w:rsidRPr="00043C4F">
        <w:rPr>
          <w:rFonts w:ascii="Arial" w:hAnsi="Arial" w:cs="Arial"/>
          <w:sz w:val="20"/>
          <w:szCs w:val="20"/>
        </w:rPr>
        <w:t>l</w:t>
      </w:r>
      <w:r w:rsidR="002D7C9C" w:rsidRPr="00043C4F">
        <w:rPr>
          <w:rFonts w:ascii="Arial" w:hAnsi="Arial" w:cs="Arial"/>
          <w:sz w:val="20"/>
          <w:szCs w:val="20"/>
        </w:rPr>
        <w:t xml:space="preserve"> </w:t>
      </w:r>
      <w:r w:rsidR="00043C4F" w:rsidRPr="00043C4F">
        <w:rPr>
          <w:rFonts w:ascii="Arial" w:hAnsi="Arial" w:cs="Arial"/>
          <w:sz w:val="20"/>
          <w:szCs w:val="20"/>
        </w:rPr>
        <w:t>Instituto Tecnológico Superior de Zacapoaxtla</w:t>
      </w:r>
      <w:r w:rsidRPr="00043C4F">
        <w:rPr>
          <w:rFonts w:ascii="Arial" w:hAnsi="Arial" w:cs="Arial"/>
          <w:sz w:val="20"/>
          <w:szCs w:val="20"/>
        </w:rPr>
        <w:t>.</w:t>
      </w:r>
    </w:p>
    <w:p w14:paraId="6B3E96E3" w14:textId="77777777" w:rsidR="00FB7046" w:rsidRPr="00043C4F" w:rsidRDefault="00FB7046" w:rsidP="009B2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2F66B8" w14:textId="77777777" w:rsidR="00FB7046" w:rsidRPr="00043C4F" w:rsidRDefault="00FB7046" w:rsidP="009B2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b/>
          <w:bCs/>
          <w:sz w:val="20"/>
          <w:szCs w:val="20"/>
        </w:rPr>
        <w:t>2.- Emergencia</w:t>
      </w:r>
      <w:r w:rsidRPr="00043C4F">
        <w:rPr>
          <w:rFonts w:ascii="Arial" w:hAnsi="Arial" w:cs="Arial"/>
          <w:sz w:val="20"/>
          <w:szCs w:val="20"/>
        </w:rPr>
        <w:t>: Es el estado crítico de cualquier situación</w:t>
      </w:r>
      <w:r w:rsidR="00235B75" w:rsidRPr="00043C4F">
        <w:rPr>
          <w:rFonts w:ascii="Arial" w:hAnsi="Arial" w:cs="Arial"/>
          <w:sz w:val="20"/>
          <w:szCs w:val="20"/>
        </w:rPr>
        <w:t xml:space="preserve">, </w:t>
      </w:r>
      <w:r w:rsidRPr="00043C4F">
        <w:rPr>
          <w:rFonts w:ascii="Arial" w:hAnsi="Arial" w:cs="Arial"/>
          <w:sz w:val="20"/>
          <w:szCs w:val="20"/>
        </w:rPr>
        <w:t xml:space="preserve">y de tiempo mínimo de alerta para evacuar el lugar o zona donde exista peligro de pérdidas materiales y humanas. </w:t>
      </w:r>
      <w:r w:rsidR="00235B75" w:rsidRPr="00043C4F">
        <w:rPr>
          <w:rFonts w:ascii="Arial" w:hAnsi="Arial" w:cs="Arial"/>
          <w:sz w:val="20"/>
          <w:szCs w:val="20"/>
        </w:rPr>
        <w:t>O por notificación de una persona lesionada por un suceso fortuito.</w:t>
      </w:r>
    </w:p>
    <w:p w14:paraId="44847C2E" w14:textId="77777777" w:rsidR="00FB7046" w:rsidRPr="00043C4F" w:rsidRDefault="00FB7046" w:rsidP="009B2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9CDAA9" w14:textId="77777777" w:rsidR="00FB7046" w:rsidRPr="00043C4F" w:rsidRDefault="00FB7046" w:rsidP="009B2D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C4F">
        <w:rPr>
          <w:rFonts w:ascii="Arial" w:hAnsi="Arial" w:cs="Arial"/>
          <w:b/>
          <w:bCs/>
          <w:sz w:val="20"/>
          <w:szCs w:val="20"/>
        </w:rPr>
        <w:t>3.- Siniestro o Desastre:</w:t>
      </w:r>
      <w:r w:rsidRPr="00043C4F">
        <w:rPr>
          <w:rFonts w:ascii="Arial" w:hAnsi="Arial" w:cs="Arial"/>
          <w:sz w:val="20"/>
          <w:szCs w:val="20"/>
        </w:rPr>
        <w:t xml:space="preserve"> Es un suceso por lo general fuera de control y desesperante que causa daños y perdidas pequeñas y grandes, físicas y materiales, no predice fechas, ni lugar de acontecimientos, ni respeta posición o jerarquías, simple y sencillamente sucede.</w:t>
      </w:r>
    </w:p>
    <w:p w14:paraId="017D5918" w14:textId="77777777" w:rsidR="009B2DD2" w:rsidRPr="00043C4F" w:rsidRDefault="009B2DD2" w:rsidP="009B2DD2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0CF9D13" w14:textId="77777777" w:rsidR="00FB7046" w:rsidRPr="00043C4F" w:rsidRDefault="00FB7046" w:rsidP="009B2DD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043C4F">
        <w:rPr>
          <w:rStyle w:val="Textoennegrita"/>
          <w:rFonts w:ascii="Arial" w:hAnsi="Arial" w:cs="Arial"/>
          <w:color w:val="auto"/>
          <w:sz w:val="20"/>
          <w:szCs w:val="20"/>
        </w:rPr>
        <w:t xml:space="preserve">4.- Respeto a su dignidad: </w:t>
      </w:r>
      <w:r w:rsidRPr="00043C4F">
        <w:rPr>
          <w:rFonts w:ascii="Arial" w:hAnsi="Arial" w:cs="Arial"/>
          <w:color w:val="auto"/>
          <w:sz w:val="20"/>
          <w:szCs w:val="20"/>
        </w:rPr>
        <w:t xml:space="preserve">Todas las víctimas de delitos y del abuso del poder, son seres humanos que tienen derecho a la vida, la libertad, la igualdad, la seguridad y el respeto a su dignidad personal, y que está plasmado en la universalidad de los derechos humanos. </w:t>
      </w:r>
    </w:p>
    <w:p w14:paraId="77C9B3F2" w14:textId="77777777" w:rsidR="009B2DD2" w:rsidRPr="00043C4F" w:rsidRDefault="009B2DD2" w:rsidP="009B2DD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</w:p>
    <w:p w14:paraId="1009529D" w14:textId="77777777" w:rsidR="00FB7046" w:rsidRPr="00043C4F" w:rsidRDefault="00FB7046" w:rsidP="009B2DD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043C4F">
        <w:rPr>
          <w:rFonts w:ascii="Arial" w:hAnsi="Arial" w:cs="Arial"/>
          <w:b/>
          <w:color w:val="auto"/>
          <w:sz w:val="20"/>
          <w:szCs w:val="20"/>
        </w:rPr>
        <w:lastRenderedPageBreak/>
        <w:t>5.- Seguridad:</w:t>
      </w:r>
      <w:r w:rsidRPr="00043C4F">
        <w:rPr>
          <w:rFonts w:ascii="Arial" w:hAnsi="Arial" w:cs="Arial"/>
          <w:color w:val="auto"/>
          <w:sz w:val="20"/>
          <w:szCs w:val="20"/>
        </w:rPr>
        <w:t xml:space="preserve"> Actividad que a través del fortalecimiento de los medios, se garantiza la protección efectiva, un trato justo y equitativo, sin distinción alguna, ya sea por su raza, color, sexo, edad, idioma, religión, nacionalidad, opinión política, creencias o prácticas culturales, situación económica, nacimiento o situación familiar, origen étnico o social, impedimento físico o de otra índole.</w:t>
      </w:r>
    </w:p>
    <w:p w14:paraId="50B302B6" w14:textId="77777777" w:rsidR="00235B75" w:rsidRPr="00043C4F" w:rsidRDefault="00235B75" w:rsidP="009B2DD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E7BEA5D" w14:textId="77777777" w:rsidR="00FB7046" w:rsidRPr="00043C4F" w:rsidRDefault="009B2DD2" w:rsidP="009B2DD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043C4F">
        <w:rPr>
          <w:rFonts w:ascii="Arial" w:hAnsi="Arial" w:cs="Arial"/>
          <w:b/>
          <w:color w:val="auto"/>
          <w:sz w:val="20"/>
          <w:szCs w:val="20"/>
        </w:rPr>
        <w:t>6.- Victima:</w:t>
      </w:r>
      <w:r w:rsidRPr="00043C4F">
        <w:rPr>
          <w:rFonts w:ascii="Arial" w:hAnsi="Arial" w:cs="Arial"/>
          <w:color w:val="auto"/>
          <w:sz w:val="20"/>
          <w:szCs w:val="20"/>
        </w:rPr>
        <w:t xml:space="preserve"> Persona que fue agredida física o emocionalmente, o de </w:t>
      </w:r>
      <w:r w:rsidR="00FB7046" w:rsidRPr="00043C4F">
        <w:rPr>
          <w:rFonts w:ascii="Arial" w:hAnsi="Arial" w:cs="Arial"/>
          <w:color w:val="auto"/>
          <w:sz w:val="20"/>
          <w:szCs w:val="20"/>
        </w:rPr>
        <w:t>cualquier delito</w:t>
      </w:r>
      <w:r w:rsidRPr="00043C4F">
        <w:rPr>
          <w:rFonts w:ascii="Arial" w:hAnsi="Arial" w:cs="Arial"/>
          <w:color w:val="auto"/>
          <w:sz w:val="20"/>
          <w:szCs w:val="20"/>
        </w:rPr>
        <w:t xml:space="preserve"> físico o verbal que deba </w:t>
      </w:r>
      <w:r w:rsidR="00FB7046" w:rsidRPr="00043C4F">
        <w:rPr>
          <w:rFonts w:ascii="Arial" w:hAnsi="Arial" w:cs="Arial"/>
          <w:color w:val="auto"/>
          <w:sz w:val="20"/>
          <w:szCs w:val="20"/>
        </w:rPr>
        <w:t xml:space="preserve">ser tratada por los servidores públicos con la debida atención y respeto, </w:t>
      </w:r>
      <w:r w:rsidRPr="00043C4F">
        <w:rPr>
          <w:rFonts w:ascii="Arial" w:hAnsi="Arial" w:cs="Arial"/>
          <w:color w:val="auto"/>
          <w:sz w:val="20"/>
          <w:szCs w:val="20"/>
        </w:rPr>
        <w:t xml:space="preserve">debiendo estos de </w:t>
      </w:r>
      <w:r w:rsidR="00FB7046" w:rsidRPr="00043C4F">
        <w:rPr>
          <w:rFonts w:ascii="Arial" w:hAnsi="Arial" w:cs="Arial"/>
          <w:color w:val="auto"/>
          <w:sz w:val="20"/>
          <w:szCs w:val="20"/>
        </w:rPr>
        <w:t>abstenerse de cualquier acto u omisión que cause la suspensión o deficiencia del servicio que presten, abuso o ejercicio indebido de la autoridad.</w:t>
      </w:r>
    </w:p>
    <w:p w14:paraId="72DAE15A" w14:textId="77777777" w:rsidR="00FB7046" w:rsidRPr="00043C4F" w:rsidRDefault="00FB7046" w:rsidP="00FB7046">
      <w:pPr>
        <w:keepNext/>
        <w:shd w:val="clear" w:color="auto" w:fill="FFFFFF"/>
        <w:tabs>
          <w:tab w:val="num" w:pos="1080"/>
        </w:tabs>
        <w:spacing w:after="0" w:line="240" w:lineRule="auto"/>
        <w:outlineLvl w:val="0"/>
        <w:rPr>
          <w:rFonts w:ascii="Arial" w:hAnsi="Arial" w:cs="Arial"/>
          <w:b/>
          <w:bCs/>
          <w:spacing w:val="-10"/>
          <w:kern w:val="36"/>
          <w:sz w:val="20"/>
          <w:szCs w:val="20"/>
          <w:lang w:eastAsia="es-MX"/>
        </w:rPr>
      </w:pPr>
    </w:p>
    <w:p w14:paraId="5204255E" w14:textId="77777777" w:rsidR="00FB7046" w:rsidRPr="00043C4F" w:rsidRDefault="00FB7046" w:rsidP="00235B75">
      <w:pPr>
        <w:keepNext/>
        <w:shd w:val="clear" w:color="auto" w:fill="FFFFFF"/>
        <w:tabs>
          <w:tab w:val="num" w:pos="10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pacing w:val="-10"/>
          <w:kern w:val="36"/>
          <w:sz w:val="24"/>
          <w:szCs w:val="24"/>
          <w:lang w:eastAsia="es-MX"/>
        </w:rPr>
      </w:pPr>
      <w:r w:rsidRPr="00043C4F">
        <w:rPr>
          <w:rFonts w:ascii="Arial" w:hAnsi="Arial" w:cs="Arial"/>
          <w:b/>
          <w:bCs/>
          <w:spacing w:val="-10"/>
          <w:kern w:val="36"/>
          <w:sz w:val="24"/>
          <w:szCs w:val="24"/>
          <w:lang w:eastAsia="es-MX"/>
        </w:rPr>
        <w:t>VI.- Procedimiento.</w:t>
      </w:r>
    </w:p>
    <w:p w14:paraId="041A61BE" w14:textId="77777777" w:rsidR="00FB7046" w:rsidRPr="00043C4F" w:rsidRDefault="00FB7046" w:rsidP="00235B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45A4B" w14:textId="77777777" w:rsidR="006B36D9" w:rsidRPr="00043C4F" w:rsidRDefault="006B36D9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043C4F">
        <w:rPr>
          <w:rFonts w:ascii="Arial" w:eastAsia="Times New Roman" w:hAnsi="Arial" w:cs="Arial"/>
          <w:sz w:val="20"/>
          <w:szCs w:val="20"/>
          <w:lang w:eastAsia="es-MX"/>
        </w:rPr>
        <w:t>1.- En la eventualidad que llegase a ocurrir algún accidente, provocado por una imprudencia, situación fortuita, accidente, acto delictivo,</w:t>
      </w:r>
      <w:r w:rsidR="000835D4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pleito,</w:t>
      </w:r>
      <w:r w:rsidR="00AA3669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o</w:t>
      </w:r>
      <w:r w:rsidR="000835D4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fuscación o agresión, 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y que producto de esto exista o existan personas lesionadas se procederá a seguir con el siguiente procedimiento.</w:t>
      </w:r>
    </w:p>
    <w:p w14:paraId="24A89F6D" w14:textId="77777777" w:rsidR="006B36D9" w:rsidRPr="00043C4F" w:rsidRDefault="006B36D9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3F8EA92" w14:textId="77777777" w:rsidR="006B36D9" w:rsidRPr="00043C4F" w:rsidRDefault="001E41EF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043C4F">
        <w:rPr>
          <w:rFonts w:ascii="Arial" w:eastAsia="Times New Roman" w:hAnsi="Arial" w:cs="Arial"/>
          <w:sz w:val="20"/>
          <w:szCs w:val="20"/>
          <w:lang w:eastAsia="es-MX"/>
        </w:rPr>
        <w:t>2</w:t>
      </w:r>
      <w:r w:rsidR="006B36D9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.- </w:t>
      </w:r>
      <w:r w:rsidR="000835D4" w:rsidRPr="00043C4F">
        <w:rPr>
          <w:rFonts w:ascii="Arial" w:eastAsia="Times New Roman" w:hAnsi="Arial" w:cs="Arial"/>
          <w:sz w:val="20"/>
          <w:szCs w:val="20"/>
          <w:lang w:eastAsia="es-MX"/>
        </w:rPr>
        <w:t>Se tomara nota de lo ocurrido y se procederá a hacer un llamado de emergencia, al 066 de la localidad. O directamente a los centros de emergencias del listado de teléfonos de emergencia que se encuentran en las oficinas o en la caseta de guardias</w:t>
      </w:r>
      <w:r w:rsidR="00AA3669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dependiendo de la decisión tomada.</w:t>
      </w:r>
    </w:p>
    <w:p w14:paraId="2F4BC8F1" w14:textId="77777777" w:rsidR="006B36D9" w:rsidRPr="00043C4F" w:rsidRDefault="006B36D9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968A098" w14:textId="77777777" w:rsidR="006B36D9" w:rsidRPr="00043C4F" w:rsidRDefault="001E41EF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043C4F">
        <w:rPr>
          <w:rFonts w:ascii="Arial" w:eastAsia="Times New Roman" w:hAnsi="Arial" w:cs="Arial"/>
          <w:sz w:val="20"/>
          <w:szCs w:val="20"/>
          <w:lang w:eastAsia="es-MX"/>
        </w:rPr>
        <w:t>3</w:t>
      </w:r>
      <w:r w:rsidR="00AA3669" w:rsidRPr="00043C4F">
        <w:rPr>
          <w:rFonts w:ascii="Arial" w:eastAsia="Times New Roman" w:hAnsi="Arial" w:cs="Arial"/>
          <w:sz w:val="20"/>
          <w:szCs w:val="20"/>
          <w:lang w:eastAsia="es-MX"/>
        </w:rPr>
        <w:t>.- Se deberá de proporcionar de manera general y concisa  información de lo ocurrido, procurando que esta sea sencilla y clara. Así como la posible gravedad de la situación. Debiendo tenerla antes de realizar la llamada al 066.</w:t>
      </w:r>
    </w:p>
    <w:p w14:paraId="0DE58EEF" w14:textId="77777777" w:rsidR="001E41EF" w:rsidRPr="00043C4F" w:rsidRDefault="001E41EF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AA924A4" w14:textId="77777777" w:rsidR="001E41EF" w:rsidRPr="00043C4F" w:rsidRDefault="001E41EF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043C4F">
        <w:rPr>
          <w:rFonts w:ascii="Arial" w:eastAsia="Times New Roman" w:hAnsi="Arial" w:cs="Arial"/>
          <w:sz w:val="20"/>
          <w:szCs w:val="20"/>
          <w:lang w:eastAsia="es-MX"/>
        </w:rPr>
        <w:t>4.- La persona que realice la llamada deberá de tomar nota, de quien toma la</w:t>
      </w:r>
      <w:r w:rsidR="00043C4F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llamada y a qué hora se realizó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la comunicación.</w:t>
      </w:r>
    </w:p>
    <w:p w14:paraId="05EF7BCD" w14:textId="77777777" w:rsidR="006B36D9" w:rsidRPr="00043C4F" w:rsidRDefault="006B36D9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6D213E" w14:textId="77777777" w:rsidR="009B2DD2" w:rsidRPr="00043C4F" w:rsidRDefault="001E41EF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043C4F">
        <w:rPr>
          <w:rFonts w:ascii="Arial" w:eastAsia="Times New Roman" w:hAnsi="Arial" w:cs="Arial"/>
          <w:sz w:val="20"/>
          <w:szCs w:val="20"/>
          <w:lang w:eastAsia="es-MX"/>
        </w:rPr>
        <w:t>5</w:t>
      </w:r>
      <w:r w:rsidR="009B2DD2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.- 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Seguidamente la llamada 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será 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recibida por los operadores telefónicos del Servicio 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>066 de emergencias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>, quienes atenderán la solicitud de emergencia, obteniendo departe de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la persona que llama 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la información 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>correspondiente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 para la atención efectiva, la cual quedará plasmada en el sistema de manejo de llamadas de emergencias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28A12316" w14:textId="77777777" w:rsidR="009B2DD2" w:rsidRPr="00043C4F" w:rsidRDefault="009B2DD2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8CBDB7B" w14:textId="77777777" w:rsidR="00FB7046" w:rsidRPr="00043C4F" w:rsidRDefault="001E41EF" w:rsidP="00235B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043C4F">
        <w:rPr>
          <w:rFonts w:ascii="Arial" w:eastAsia="Times New Roman" w:hAnsi="Arial" w:cs="Arial"/>
          <w:sz w:val="20"/>
          <w:szCs w:val="20"/>
          <w:lang w:eastAsia="es-MX"/>
        </w:rPr>
        <w:t>6</w:t>
      </w:r>
      <w:r w:rsidR="009B2DD2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.- 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Inmediatamente el sistema transmite la 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señal de alerta a los diferentes sistemas de seguridad, apoyo y auxilio del sistema de la ciudad como pueden ser, 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Policía Regional, Policías Municipales, Cuerpo de Bomberos, Protección Civil, Tránsito 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>local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, </w:t>
      </w:r>
      <w:r w:rsidRPr="00043C4F">
        <w:rPr>
          <w:rFonts w:ascii="Arial" w:eastAsia="Times New Roman" w:hAnsi="Arial" w:cs="Arial"/>
          <w:sz w:val="20"/>
          <w:szCs w:val="20"/>
          <w:lang w:eastAsia="es-MX"/>
        </w:rPr>
        <w:t xml:space="preserve">ejercito y Marina </w:t>
      </w:r>
      <w:r w:rsidR="00FB7046" w:rsidRPr="00043C4F">
        <w:rPr>
          <w:rFonts w:ascii="Arial" w:eastAsia="Times New Roman" w:hAnsi="Arial" w:cs="Arial"/>
          <w:sz w:val="20"/>
          <w:szCs w:val="20"/>
          <w:lang w:eastAsia="es-MX"/>
        </w:rPr>
        <w:t>Nacional, quienes se encargaran del despacho de la emergencia correspondiente, realizando a su vez el seguimiento de la misma hasta su respuesta efectiva.</w:t>
      </w:r>
    </w:p>
    <w:sectPr w:rsidR="00FB7046" w:rsidRPr="00043C4F" w:rsidSect="00727564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7209" w14:textId="77777777" w:rsidR="00143DBF" w:rsidRDefault="00143DBF" w:rsidP="00F47347">
      <w:pPr>
        <w:spacing w:after="0" w:line="240" w:lineRule="auto"/>
      </w:pPr>
      <w:r>
        <w:separator/>
      </w:r>
    </w:p>
  </w:endnote>
  <w:endnote w:type="continuationSeparator" w:id="0">
    <w:p w14:paraId="321E48DA" w14:textId="77777777" w:rsidR="00143DBF" w:rsidRDefault="00143DBF" w:rsidP="00F4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A767" w14:textId="77777777" w:rsidR="00143DBF" w:rsidRDefault="00143DBF" w:rsidP="00F47347">
      <w:pPr>
        <w:spacing w:after="0" w:line="240" w:lineRule="auto"/>
      </w:pPr>
      <w:r>
        <w:separator/>
      </w:r>
    </w:p>
  </w:footnote>
  <w:footnote w:type="continuationSeparator" w:id="0">
    <w:p w14:paraId="2A2F41BE" w14:textId="77777777" w:rsidR="00143DBF" w:rsidRDefault="00143DBF" w:rsidP="00F4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4032" w14:textId="77777777" w:rsidR="00043C4F" w:rsidRDefault="00143DBF">
    <w:pPr>
      <w:pStyle w:val="Encabezado"/>
    </w:pPr>
    <w:r>
      <w:rPr>
        <w:noProof/>
        <w:lang w:eastAsia="es-MX"/>
      </w:rPr>
      <w:pict w14:anchorId="6113E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42579" o:spid="_x0000_s1042" type="#_x0000_t75" style="position:absolute;margin-left:0;margin-top:0;width:441.8pt;height:443.75pt;z-index:-251655168;mso-position-horizontal:center;mso-position-horizontal-relative:margin;mso-position-vertical:center;mso-position-vertical-relative:margin" o:allowincell="f">
          <v:imagedata r:id="rId1" o:title="logoPCIT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6F51" w14:textId="77777777" w:rsidR="00F47347" w:rsidRDefault="00143DBF">
    <w:pPr>
      <w:pStyle w:val="Encabezado"/>
    </w:pPr>
    <w:r>
      <w:rPr>
        <w:noProof/>
        <w:lang w:eastAsia="es-MX"/>
      </w:rPr>
      <w:pict w14:anchorId="54C1F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42580" o:spid="_x0000_s1043" type="#_x0000_t75" style="position:absolute;margin-left:0;margin-top:0;width:441.8pt;height:443.75pt;z-index:-251654144;mso-position-horizontal:center;mso-position-horizontal-relative:margin;mso-position-vertical:center;mso-position-vertical-relative:margin" o:allowincell="f">
          <v:imagedata r:id="rId1" o:title="logoPCITSZ"/>
          <w10:wrap anchorx="margin" anchory="margin"/>
        </v:shape>
      </w:pict>
    </w:r>
    <w:r>
      <w:rPr>
        <w:noProof/>
        <w:lang w:eastAsia="es-MX"/>
      </w:rPr>
      <w:pict w14:anchorId="30057526">
        <v:group id="_x0000_s1035" style="position:absolute;margin-left:-52.7pt;margin-top:694.55pt;width:554.6pt;height:18.8pt;z-index:251659264" coordorigin="647,14918" coordsize="11092,376">
          <v:roundrect id="_x0000_s1036" style="position:absolute;left:647;top:14920;width:2773;height:371" arcsize="10923f">
            <v:textbox>
              <w:txbxContent>
                <w:p w14:paraId="0615D72A" w14:textId="77777777" w:rsidR="00F47347" w:rsidRPr="003F0BD1" w:rsidRDefault="00F47347" w:rsidP="00F473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Area:</w:t>
                  </w:r>
                  <w:r w:rsidR="00043C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SUB</w:t>
                  </w:r>
                  <w:r w:rsidR="00FF679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ACADÉMICO </w:t>
                  </w:r>
                </w:p>
              </w:txbxContent>
            </v:textbox>
          </v:roundrect>
          <v:roundrect id="_x0000_s1037" style="position:absolute;left:3417;top:14918;width:2773;height:373" arcsize="10923f"/>
          <v:roundrect id="_x0000_s1038" style="position:absolute;left:6194;top:14918;width:2773;height:376" arcsize="10923f">
            <v:textbox>
              <w:txbxContent>
                <w:p w14:paraId="117080CF" w14:textId="77777777" w:rsidR="00F47347" w:rsidRPr="003F0BD1" w:rsidRDefault="00F47347" w:rsidP="00F473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11CCE">
                    <w:rPr>
                      <w:rFonts w:ascii="Arial" w:hAnsi="Arial" w:cs="Arial"/>
                      <w:sz w:val="16"/>
                      <w:szCs w:val="16"/>
                    </w:rPr>
                    <w:t>Página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de       </w:t>
                  </w:r>
                </w:p>
              </w:txbxContent>
            </v:textbox>
          </v:roundrect>
          <v:roundrect id="_x0000_s1039" style="position:absolute;left:8966;top:14918;width:2773;height:373" arcsize="10923f"/>
        </v:group>
      </w:pict>
    </w:r>
    <w:r>
      <w:rPr>
        <w:noProof/>
        <w:lang w:eastAsia="es-MX"/>
      </w:rPr>
      <w:pict w14:anchorId="5C6BEEAC">
        <v:group id="_x0000_s1025" style="position:absolute;margin-left:-52.5pt;margin-top:-22.3pt;width:554.7pt;height:55.25pt;z-index:251658240" coordorigin="673,350" coordsize="11094,1105">
          <v:roundrect id="_x0000_s1026" style="position:absolute;left:673;top:714;width:2773;height:371" arcsize="10923f">
            <v:textbox style="mso-next-textbox:#_x0000_s1026">
              <w:txbxContent>
                <w:p w14:paraId="39F31694" w14:textId="77777777" w:rsidR="00F47347" w:rsidRPr="003F0BD1" w:rsidRDefault="00F47347" w:rsidP="00F473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165B5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Revisión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  <w:r w:rsidR="00043C4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JCGM</w:t>
                  </w:r>
                </w:p>
              </w:txbxContent>
            </v:textbox>
          </v:roundrect>
          <v:roundrect id="_x0000_s1027" style="position:absolute;left:3443;top:712;width:2773;height:373" arcsize="10923f"/>
          <v:roundrect id="_x0000_s1028" style="position:absolute;left:673;top:350;width:11094;height:362" arcsize="10923f">
            <v:textbox style="mso-next-textbox:#_x0000_s1028">
              <w:txbxContent>
                <w:p w14:paraId="07DFE111" w14:textId="77777777" w:rsidR="00F47347" w:rsidRPr="00FF6790" w:rsidRDefault="00F47347" w:rsidP="00F47347">
                  <w:pP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Procedimiento</w:t>
                  </w:r>
                  <w:r w:rsidRPr="00FF679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para</w:t>
                  </w:r>
                  <w:r w:rsidRPr="00FF679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:</w:t>
                  </w:r>
                  <w:r w:rsidR="00FF6790" w:rsidRPr="00FF679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 PROTOCOLO PARA LLAMADAS DE EMERGENCIA </w:t>
                  </w:r>
                </w:p>
              </w:txbxContent>
            </v:textbox>
          </v:roundrect>
          <v:roundrect id="_x0000_s1029" style="position:absolute;left:6220;top:712;width:2773;height:376" arcsize="10923f">
            <v:textbox style="mso-next-textbox:#_x0000_s1029">
              <w:txbxContent>
                <w:p w14:paraId="09B2070F" w14:textId="5F9BD035" w:rsidR="00F47347" w:rsidRPr="003F0BD1" w:rsidRDefault="00F47347" w:rsidP="00F473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Fecha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de </w:t>
                  </w:r>
                  <w:r w:rsidRPr="00165B5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revisión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:</w:t>
                  </w:r>
                  <w:r w:rsidR="002D7C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FF679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  <w:r w:rsidR="009412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</w:t>
                  </w:r>
                  <w:r w:rsidR="00FF679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9412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Jul</w:t>
                  </w:r>
                  <w:r w:rsidR="00FF679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20</w:t>
                  </w:r>
                  <w:r w:rsidR="009412F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21</w:t>
                  </w:r>
                </w:p>
              </w:txbxContent>
            </v:textbox>
          </v:roundrect>
          <v:roundrect id="_x0000_s1030" style="position:absolute;left:8992;top:712;width:2773;height:373" arcsize="10923f"/>
          <v:roundrect id="_x0000_s1031" style="position:absolute;left:673;top:1085;width:2773;height:360" arcsize="10923f">
            <v:textbox style="mso-next-textbox:#_x0000_s1031">
              <w:txbxContent>
                <w:p w14:paraId="6DE40E9A" w14:textId="77777777" w:rsidR="00F47347" w:rsidRPr="003F0BD1" w:rsidRDefault="00F47347" w:rsidP="00F473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Clave del 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documento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:</w:t>
                  </w:r>
                </w:p>
              </w:txbxContent>
            </v:textbox>
          </v:roundrect>
          <v:roundrect id="_x0000_s1032" style="position:absolute;left:3441;top:1073;width:2773;height:373" arcsize="10923f"/>
          <v:roundrect id="_x0000_s1033" style="position:absolute;left:6211;top:1082;width:2773;height:373" arcsize="10923f">
            <v:textbox style="mso-next-textbox:#_x0000_s1033">
              <w:txbxContent>
                <w:p w14:paraId="680402B9" w14:textId="77777777" w:rsidR="00F47347" w:rsidRPr="003F0BD1" w:rsidRDefault="00F47347" w:rsidP="00F4734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F0BD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Fecha</w:t>
                  </w:r>
                  <w:r w:rsidRPr="003F0BD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de </w:t>
                  </w:r>
                  <w:r w:rsidRPr="00165B51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publicación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:</w:t>
                  </w:r>
                </w:p>
              </w:txbxContent>
            </v:textbox>
          </v:roundrect>
          <v:roundrect id="_x0000_s1034" style="position:absolute;left:8990;top:1073;width:2773;height:373" arcsize="10923f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2A3D" w14:textId="77777777" w:rsidR="00043C4F" w:rsidRDefault="00143DBF">
    <w:pPr>
      <w:pStyle w:val="Encabezado"/>
    </w:pPr>
    <w:r>
      <w:rPr>
        <w:noProof/>
        <w:lang w:eastAsia="es-MX"/>
      </w:rPr>
      <w:pict w14:anchorId="33B01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342578" o:spid="_x0000_s1041" type="#_x0000_t75" style="position:absolute;margin-left:0;margin-top:0;width:441.8pt;height:443.75pt;z-index:-251656192;mso-position-horizontal:center;mso-position-horizontal-relative:margin;mso-position-vertical:center;mso-position-vertical-relative:margin" o:allowincell="f">
          <v:imagedata r:id="rId1" o:title="logoPCITS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46"/>
    <w:rsid w:val="00043C4F"/>
    <w:rsid w:val="000835D4"/>
    <w:rsid w:val="001000C4"/>
    <w:rsid w:val="00143DBF"/>
    <w:rsid w:val="00166BCD"/>
    <w:rsid w:val="00171956"/>
    <w:rsid w:val="001E41EF"/>
    <w:rsid w:val="00235B75"/>
    <w:rsid w:val="00275921"/>
    <w:rsid w:val="002D7C9C"/>
    <w:rsid w:val="003704B9"/>
    <w:rsid w:val="003A0EF4"/>
    <w:rsid w:val="004B4A0E"/>
    <w:rsid w:val="005A2923"/>
    <w:rsid w:val="00620A45"/>
    <w:rsid w:val="006B36D9"/>
    <w:rsid w:val="00727564"/>
    <w:rsid w:val="00827CB7"/>
    <w:rsid w:val="009412FF"/>
    <w:rsid w:val="009814E0"/>
    <w:rsid w:val="009A137E"/>
    <w:rsid w:val="009B2DD2"/>
    <w:rsid w:val="00AA3669"/>
    <w:rsid w:val="00B90BE0"/>
    <w:rsid w:val="00CB0736"/>
    <w:rsid w:val="00D0506C"/>
    <w:rsid w:val="00DA2B29"/>
    <w:rsid w:val="00DB7453"/>
    <w:rsid w:val="00E222CA"/>
    <w:rsid w:val="00EA3866"/>
    <w:rsid w:val="00F47347"/>
    <w:rsid w:val="00FB7046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BA2D9"/>
  <w15:docId w15:val="{2906F4CC-07EF-4296-996F-5DF9805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0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33"/>
      <w:sz w:val="15"/>
      <w:szCs w:val="15"/>
      <w:lang w:eastAsia="es-MX"/>
    </w:rPr>
  </w:style>
  <w:style w:type="character" w:styleId="Textoennegrita">
    <w:name w:val="Strong"/>
    <w:basedOn w:val="Fuentedeprrafopredeter"/>
    <w:uiPriority w:val="22"/>
    <w:qFormat/>
    <w:rsid w:val="00FB704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47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347"/>
  </w:style>
  <w:style w:type="paragraph" w:styleId="Piedepgina">
    <w:name w:val="footer"/>
    <w:basedOn w:val="Normal"/>
    <w:link w:val="PiedepginaCar"/>
    <w:uiPriority w:val="99"/>
    <w:unhideWhenUsed/>
    <w:rsid w:val="00F47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347"/>
  </w:style>
  <w:style w:type="paragraph" w:styleId="Textodeglobo">
    <w:name w:val="Balloon Text"/>
    <w:basedOn w:val="Normal"/>
    <w:link w:val="TextodegloboCar"/>
    <w:uiPriority w:val="99"/>
    <w:semiHidden/>
    <w:unhideWhenUsed/>
    <w:rsid w:val="0004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Por asignar</cp:lastModifiedBy>
  <cp:revision>5</cp:revision>
  <cp:lastPrinted>2010-10-25T21:44:00Z</cp:lastPrinted>
  <dcterms:created xsi:type="dcterms:W3CDTF">2014-03-25T15:38:00Z</dcterms:created>
  <dcterms:modified xsi:type="dcterms:W3CDTF">2021-11-10T19:03:00Z</dcterms:modified>
</cp:coreProperties>
</file>